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4FDE8" w14:textId="77777777" w:rsidR="00AC73B8" w:rsidRDefault="00000000">
      <w:pPr>
        <w:spacing w:after="0"/>
        <w:jc w:val="right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noProof/>
          <w:sz w:val="24"/>
          <w:szCs w:val="24"/>
        </w:rPr>
        <w:drawing>
          <wp:inline distT="0" distB="0" distL="0" distR="0" wp14:anchorId="0AC4DAEF" wp14:editId="3D0FC164">
            <wp:extent cx="1780747" cy="978339"/>
            <wp:effectExtent l="0" t="0" r="0" b="0"/>
            <wp:docPr id="41852697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0747" cy="9783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ptos" w:eastAsia="Aptos" w:hAnsi="Aptos" w:cs="Aptos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66ED767C" w14:textId="77777777" w:rsidR="00AC73B8" w:rsidRDefault="00AC73B8">
      <w:pPr>
        <w:spacing w:after="0"/>
        <w:rPr>
          <w:rFonts w:ascii="Aptos" w:eastAsia="Aptos" w:hAnsi="Aptos" w:cs="Aptos"/>
          <w:sz w:val="24"/>
          <w:szCs w:val="24"/>
        </w:rPr>
      </w:pPr>
      <w:bookmarkStart w:id="0" w:name="_heading=h.4lz6ahem22on" w:colFirst="0" w:colLast="0"/>
      <w:bookmarkEnd w:id="0"/>
    </w:p>
    <w:p w14:paraId="3EE75EA5" w14:textId="5AD816B8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Warszawa, </w:t>
      </w:r>
      <w:r w:rsidR="008302E8">
        <w:rPr>
          <w:rFonts w:ascii="Aptos" w:eastAsia="Aptos" w:hAnsi="Aptos" w:cs="Aptos"/>
          <w:sz w:val="24"/>
          <w:szCs w:val="24"/>
        </w:rPr>
        <w:t>21</w:t>
      </w:r>
      <w:r>
        <w:rPr>
          <w:rFonts w:ascii="Aptos" w:eastAsia="Aptos" w:hAnsi="Aptos" w:cs="Aptos"/>
          <w:sz w:val="24"/>
          <w:szCs w:val="24"/>
        </w:rPr>
        <w:t xml:space="preserve"> września 2026  </w:t>
      </w:r>
    </w:p>
    <w:p w14:paraId="4D26B37C" w14:textId="77777777" w:rsidR="00AC73B8" w:rsidRDefault="00AC73B8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</w:p>
    <w:p w14:paraId="60C08A31" w14:textId="77777777" w:rsidR="00AC73B8" w:rsidRDefault="00000000">
      <w:pPr>
        <w:spacing w:after="0"/>
        <w:rPr>
          <w:rFonts w:ascii="Aptos" w:eastAsia="Aptos" w:hAnsi="Aptos" w:cs="Aptos"/>
          <w:b/>
          <w:bCs/>
          <w:sz w:val="32"/>
          <w:szCs w:val="32"/>
        </w:rPr>
      </w:pPr>
      <w:r>
        <w:rPr>
          <w:rFonts w:ascii="Aptos" w:eastAsia="Aptos" w:hAnsi="Aptos" w:cs="Aptos"/>
          <w:b/>
          <w:bCs/>
          <w:sz w:val="32"/>
          <w:szCs w:val="32"/>
        </w:rPr>
        <w:t>Zrób interes z Wokulskim. Kup bilet na "Lalkę" w Cinema City, odbierz weksel na kolejny film i wygraj nagrody do 1000zł.</w:t>
      </w:r>
    </w:p>
    <w:p w14:paraId="55825417" w14:textId="77777777" w:rsidR="00AC73B8" w:rsidRDefault="00AC73B8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</w:p>
    <w:p w14:paraId="03E0CB7A" w14:textId="77777777" w:rsidR="00AC73B8" w:rsidRDefault="00000000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30 września do kin Cinema City trafi "Lalka" w reż. Macieja </w:t>
      </w:r>
      <w:proofErr w:type="spellStart"/>
      <w:r>
        <w:rPr>
          <w:rFonts w:ascii="Aptos" w:eastAsia="Aptos" w:hAnsi="Aptos" w:cs="Aptos"/>
          <w:b/>
          <w:bCs/>
          <w:sz w:val="24"/>
          <w:szCs w:val="24"/>
        </w:rPr>
        <w:t>Kawalskiego</w:t>
      </w:r>
      <w:proofErr w:type="spellEnd"/>
      <w:r>
        <w:rPr>
          <w:rFonts w:ascii="Aptos" w:eastAsia="Aptos" w:hAnsi="Aptos" w:cs="Aptos"/>
          <w:b/>
          <w:bCs/>
          <w:sz w:val="24"/>
          <w:szCs w:val="24"/>
        </w:rPr>
        <w:t xml:space="preserve">. Z okazji premiery sieć przygotowała dla widzów specjalną akcję "Weksle Wokulskiego", w której bilet na film może zamienić się w voucher 1+1 na kolejny seans. Szczegóły akcji oraz rejestracja biletów dostępne są na stronie </w:t>
      </w:r>
      <w:hyperlink r:id="rId9">
        <w:r>
          <w:rPr>
            <w:rFonts w:ascii="Aptos" w:eastAsia="Aptos" w:hAnsi="Aptos" w:cs="Aptos"/>
            <w:b/>
            <w:bCs/>
            <w:color w:val="AD1F1F"/>
            <w:sz w:val="24"/>
            <w:szCs w:val="24"/>
            <w:u w:val="single"/>
          </w:rPr>
          <w:t>www.konkurs.cinema-city.pl</w:t>
        </w:r>
      </w:hyperlink>
      <w:r>
        <w:rPr>
          <w:rFonts w:ascii="Aptos" w:eastAsia="Aptos" w:hAnsi="Aptos" w:cs="Aptos"/>
          <w:b/>
          <w:bCs/>
          <w:sz w:val="24"/>
          <w:szCs w:val="24"/>
        </w:rPr>
        <w:t xml:space="preserve">  Na tych, którzy mają żyłkę do interesów, czeka również konkurs i dodatkowe nagrody.</w:t>
      </w:r>
    </w:p>
    <w:p w14:paraId="61EAC7FB" w14:textId="77777777" w:rsidR="00AC73B8" w:rsidRDefault="00AC73B8">
      <w:pPr>
        <w:spacing w:after="0"/>
        <w:rPr>
          <w:rFonts w:ascii="Aptos" w:eastAsia="Aptos" w:hAnsi="Aptos" w:cs="Aptos"/>
          <w:sz w:val="24"/>
          <w:szCs w:val="24"/>
        </w:rPr>
      </w:pPr>
    </w:p>
    <w:p w14:paraId="0706DF06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Stanisław Wokulski na interesach znał się jak mało kto. Z okazji premiery "Lalki" jego śladami mogą pójść także widzowie Cinema City. Od 16 września do 4 października w Cinema City trwa akcja "Weksle Wokulskiego”. Są w niej dwie drogi do nagród. Pierwsza prowadzi przez zakup biletu i wizytę w kinie. Druga? Majątek nie trafia w przypadkowe ręce. Trzeba pokazać, że potrafi się przekonać człowieka interesu.</w:t>
      </w:r>
    </w:p>
    <w:p w14:paraId="2DA69FCE" w14:textId="77777777" w:rsidR="00AC73B8" w:rsidRDefault="00AC73B8">
      <w:pPr>
        <w:spacing w:after="0"/>
        <w:rPr>
          <w:rFonts w:ascii="Aptos" w:eastAsia="Aptos" w:hAnsi="Aptos" w:cs="Aptos"/>
          <w:sz w:val="24"/>
          <w:szCs w:val="24"/>
        </w:rPr>
      </w:pPr>
    </w:p>
    <w:p w14:paraId="6C4D6545" w14:textId="77777777" w:rsidR="00AC73B8" w:rsidRDefault="00000000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Pierwszy weksel za wizytę w kinie</w:t>
      </w:r>
    </w:p>
    <w:p w14:paraId="7032F42F" w14:textId="77777777" w:rsidR="00AC73B8" w:rsidRDefault="00000000">
      <w:pPr>
        <w:rPr>
          <w:rFonts w:ascii="Aptos" w:eastAsia="Aptos" w:hAnsi="Aptos" w:cs="Aptos"/>
          <w:color w:val="0563C1"/>
          <w:sz w:val="24"/>
          <w:szCs w:val="24"/>
          <w:u w:val="single"/>
        </w:rPr>
      </w:pPr>
      <w:r>
        <w:rPr>
          <w:rFonts w:ascii="Aptos" w:eastAsia="Aptos" w:hAnsi="Aptos" w:cs="Aptos"/>
          <w:sz w:val="24"/>
          <w:szCs w:val="24"/>
        </w:rPr>
        <w:t xml:space="preserve">Zasady pierwszej części akcji są proste. Należy kupić bilet na "Lalkę" na seans odbywający się między 30 września a 4 października, a następnie zarejestrować zakup na dedykowanej stronie promocji </w:t>
      </w:r>
      <w:hyperlink r:id="rId10">
        <w:r>
          <w:rPr>
            <w:rFonts w:ascii="Aptos" w:eastAsia="Aptos" w:hAnsi="Aptos" w:cs="Aptos"/>
            <w:color w:val="AD1F1F"/>
            <w:sz w:val="24"/>
            <w:szCs w:val="24"/>
            <w:u w:val="single"/>
          </w:rPr>
          <w:t>www.konkurs.cinema-city.pl</w:t>
        </w:r>
      </w:hyperlink>
      <w:r>
        <w:rPr>
          <w:rFonts w:ascii="Aptos" w:eastAsia="Aptos" w:hAnsi="Aptos" w:cs="Aptos"/>
          <w:sz w:val="24"/>
          <w:szCs w:val="24"/>
        </w:rPr>
        <w:t xml:space="preserve">  Bilet trzeba zachować i – co najważniejsze – rzeczywiście wykorzystać podczas wizyty w kinie. Bilety można zakupić stacjonarnie w kinie lub online na stronie: </w:t>
      </w:r>
      <w:hyperlink r:id="rId11">
        <w:r>
          <w:rPr>
            <w:rFonts w:ascii="Aptos" w:eastAsia="Aptos" w:hAnsi="Aptos" w:cs="Aptos"/>
            <w:color w:val="AD1F1F"/>
            <w:sz w:val="24"/>
            <w:szCs w:val="24"/>
            <w:u w:val="single"/>
          </w:rPr>
          <w:t>www.cinema-city.pl/filmy/lalka/8384o2r</w:t>
        </w:r>
      </w:hyperlink>
    </w:p>
    <w:p w14:paraId="6DCEB378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Po 5 października organizator zweryfikuje, czy zgłoszony bilet został zeskanowany przy wejściu na seans. Po pozytywnej weryfikacji uczestnik otrzyma e-mailem swój "Weksel Wokulskiego", czyli voucher 1+1. Dzięki niemu przy zakupie jednego biletu na seans 2D w Cinema City drugi będzie można otrzymać w ramach vouchera. Voucher będzie ważny do 31 października 2026 roku. </w:t>
      </w:r>
    </w:p>
    <w:p w14:paraId="2DC8014D" w14:textId="77777777" w:rsidR="00AC73B8" w:rsidRDefault="00AC73B8">
      <w:pPr>
        <w:spacing w:after="0"/>
        <w:rPr>
          <w:rFonts w:ascii="Aptos" w:eastAsia="Aptos" w:hAnsi="Aptos" w:cs="Aptos"/>
          <w:sz w:val="24"/>
          <w:szCs w:val="24"/>
        </w:rPr>
      </w:pPr>
    </w:p>
    <w:p w14:paraId="6CE6A071" w14:textId="77777777" w:rsidR="00AC73B8" w:rsidRDefault="00000000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Drugi weksel dla tych, którzy mają żyłkę do interesów</w:t>
      </w:r>
    </w:p>
    <w:p w14:paraId="66A5F51A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Na jednym wekslu nie musi się jednak skończyć. Cinema City przygotowało również konkurs dla widzów, którzy potrafią wykazać się pomysłowością. Zadanie nawiązuje bezpośrednio do historii bohatera "Lalki": trzeba wyobrazić sobie, że ubiegamy się o posadę wspólnika Stanisława Wokulskiego. </w:t>
      </w:r>
    </w:p>
    <w:p w14:paraId="07B8CF93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Aby wziąć udział w konkursie, należy napisać krótki list i przekonać Wokulskiego, że to właśnie autorowi powinien powierzyć swój majątek oraz wystawić weksel. Zgłoszenia można przesyłać do 5 października 2026 roku za pośrednictwem formularza dostępnego na stronie akcji konkurs.cinema-city.pl. </w:t>
      </w:r>
    </w:p>
    <w:p w14:paraId="57FFE7CF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Najciekawsze odpowiedzi zostaną nagrodzone. Do zdobycia jest:</w:t>
      </w:r>
    </w:p>
    <w:p w14:paraId="0F6CCCE4" w14:textId="77777777" w:rsidR="00AC73B8" w:rsidRDefault="00000000">
      <w:pPr>
        <w:numPr>
          <w:ilvl w:val="0"/>
          <w:numId w:val="1"/>
        </w:numPr>
        <w:spacing w:after="0"/>
      </w:pPr>
      <w:r>
        <w:rPr>
          <w:rFonts w:ascii="Aptos" w:eastAsia="Aptos" w:hAnsi="Aptos" w:cs="Aptos"/>
          <w:sz w:val="24"/>
          <w:szCs w:val="24"/>
        </w:rPr>
        <w:t>100 voucherów APART.pl o wartości 100 zł,</w:t>
      </w:r>
    </w:p>
    <w:p w14:paraId="5BFCEE64" w14:textId="77777777" w:rsidR="00AC73B8" w:rsidRDefault="00000000">
      <w:pPr>
        <w:numPr>
          <w:ilvl w:val="0"/>
          <w:numId w:val="1"/>
        </w:numPr>
        <w:spacing w:after="0"/>
      </w:pPr>
      <w:r>
        <w:rPr>
          <w:rFonts w:ascii="Aptos" w:eastAsia="Aptos" w:hAnsi="Aptos" w:cs="Aptos"/>
          <w:sz w:val="24"/>
          <w:szCs w:val="24"/>
        </w:rPr>
        <w:t>10 voucherów BYTOM o wartości 1000 zł,</w:t>
      </w:r>
    </w:p>
    <w:p w14:paraId="11524893" w14:textId="77777777" w:rsidR="00AC73B8" w:rsidRDefault="00000000">
      <w:pPr>
        <w:numPr>
          <w:ilvl w:val="0"/>
          <w:numId w:val="1"/>
        </w:numPr>
        <w:spacing w:after="0"/>
      </w:pPr>
      <w:r>
        <w:rPr>
          <w:rFonts w:ascii="Aptos" w:eastAsia="Aptos" w:hAnsi="Aptos" w:cs="Aptos"/>
          <w:sz w:val="24"/>
          <w:szCs w:val="24"/>
        </w:rPr>
        <w:t xml:space="preserve">35 zestawów kosmetyków </w:t>
      </w:r>
      <w:proofErr w:type="spellStart"/>
      <w:r>
        <w:rPr>
          <w:rFonts w:ascii="Aptos" w:eastAsia="Aptos" w:hAnsi="Aptos" w:cs="Aptos"/>
          <w:sz w:val="24"/>
          <w:szCs w:val="24"/>
        </w:rPr>
        <w:t>hérmonic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</w:t>
      </w:r>
      <w:proofErr w:type="spellStart"/>
      <w:r>
        <w:rPr>
          <w:rFonts w:ascii="Aptos" w:eastAsia="Aptos" w:hAnsi="Aptos" w:cs="Aptos"/>
          <w:sz w:val="24"/>
          <w:szCs w:val="24"/>
        </w:rPr>
        <w:t>UniqLab</w:t>
      </w:r>
      <w:proofErr w:type="spellEnd"/>
      <w:r>
        <w:rPr>
          <w:rFonts w:ascii="Aptos" w:eastAsia="Aptos" w:hAnsi="Aptos" w:cs="Aptos"/>
          <w:sz w:val="24"/>
          <w:szCs w:val="24"/>
        </w:rPr>
        <w:t>,</w:t>
      </w:r>
    </w:p>
    <w:p w14:paraId="1CB6E581" w14:textId="77777777" w:rsidR="00AC73B8" w:rsidRDefault="00000000">
      <w:pPr>
        <w:numPr>
          <w:ilvl w:val="0"/>
          <w:numId w:val="1"/>
        </w:numPr>
        <w:spacing w:after="0"/>
      </w:pPr>
      <w:r>
        <w:rPr>
          <w:rFonts w:ascii="Aptos" w:eastAsia="Aptos" w:hAnsi="Aptos" w:cs="Aptos"/>
          <w:sz w:val="24"/>
          <w:szCs w:val="24"/>
        </w:rPr>
        <w:t xml:space="preserve">10 voucherów Nice To Fit </w:t>
      </w:r>
      <w:proofErr w:type="spellStart"/>
      <w:r>
        <w:rPr>
          <w:rFonts w:ascii="Aptos" w:eastAsia="Aptos" w:hAnsi="Aptos" w:cs="Aptos"/>
          <w:sz w:val="24"/>
          <w:szCs w:val="24"/>
        </w:rPr>
        <w:t>You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o wartości 1000 zł.</w:t>
      </w:r>
    </w:p>
    <w:p w14:paraId="2F8F3EE3" w14:textId="77777777" w:rsidR="00AC73B8" w:rsidRDefault="00AC73B8">
      <w:pPr>
        <w:spacing w:after="0"/>
        <w:ind w:left="720"/>
        <w:rPr>
          <w:rFonts w:ascii="Aptos" w:eastAsia="Aptos" w:hAnsi="Aptos" w:cs="Aptos"/>
          <w:sz w:val="24"/>
          <w:szCs w:val="24"/>
        </w:rPr>
      </w:pPr>
    </w:p>
    <w:p w14:paraId="256C46B6" w14:textId="77777777" w:rsidR="00AC73B8" w:rsidRDefault="00000000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"Lalka" w kinach od 30 września. Także w formacie IMAX®</w:t>
      </w:r>
    </w:p>
    <w:p w14:paraId="45E16917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Od 30 września widzowie w całej Polsce będą mogli zobaczyć film „Lalka” również na największych ekranach IMAX®. Co wyjątkowe, "Lalka" będzie dopiero drugim polskim filmem w historii granym w tym formacie. IMAX® to nowoczesna technologia kinowa wykorzystująca ogromne ekrany oraz zaawansowane systemy projekcji i dźwięku cyfrowego, które gwarantują krystalicznie czysty obraz, wciągający widza w sam środek akcji. Seans „Lalki” w IMAX® to niepowtarzalna okazja, aby przenieść się do świata XIX-wiecznej Warszawy i zobaczyć go w niespotykanej dotąd skali. Spektakularna scenografia, olśniewające kostiumy, detale zaprojektowane z ogromną dbałością, na największych ekranach nabierają zupełnie nowego wymiaru. To jedna z najważniejszych historii polskiej literatury w epickiej ekranizacji z plejadą ponad 30 polskich gwiazd.</w:t>
      </w:r>
    </w:p>
    <w:p w14:paraId="7389814D" w14:textId="77777777" w:rsidR="00AC73B8" w:rsidRDefault="00AC73B8">
      <w:pPr>
        <w:spacing w:after="0"/>
        <w:rPr>
          <w:rFonts w:ascii="Aptos" w:eastAsia="Aptos" w:hAnsi="Aptos" w:cs="Aptos"/>
          <w:sz w:val="24"/>
          <w:szCs w:val="24"/>
        </w:rPr>
      </w:pPr>
    </w:p>
    <w:p w14:paraId="7D326107" w14:textId="77777777" w:rsidR="00AC73B8" w:rsidRDefault="00000000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O czym opowiada film?</w:t>
      </w:r>
    </w:p>
    <w:p w14:paraId="10C145B4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"Lalka" to porywająca historia Stanisława Wokulskiego (Marcin </w:t>
      </w:r>
      <w:proofErr w:type="spellStart"/>
      <w:r>
        <w:rPr>
          <w:rFonts w:ascii="Aptos" w:eastAsia="Aptos" w:hAnsi="Aptos" w:cs="Aptos"/>
          <w:sz w:val="24"/>
          <w:szCs w:val="24"/>
        </w:rPr>
        <w:t>Dorociński</w:t>
      </w:r>
      <w:proofErr w:type="spellEnd"/>
      <w:r>
        <w:rPr>
          <w:rFonts w:ascii="Aptos" w:eastAsia="Aptos" w:hAnsi="Aptos" w:cs="Aptos"/>
          <w:sz w:val="24"/>
          <w:szCs w:val="24"/>
        </w:rPr>
        <w:t>), zamożnego warszawskiego kupca, który bez pamięci zakochuje się w pięknej, lecz wyrachowanej arystokratce – Izabeli Łęckiej (Kamila Urzędowska). Jeden, dzięki fortunie zdobytej na wojnie, powraca do kraju i postanawia wkroczyć do świata wyższych sfer, aby zdobyć rękę ukochanej. Ona jest olśniewająca i wyniosła, lecz mimo arystokratycznego pochodzenia zmaga się z widmem finansowej ruiny. U boku Wokulskiego stoi jego wierny przyjaciel – Ignacy Rzecki (Marek Kondrat), romantyk, który z nostalgią obserwuje, jak świat ideałów ustępuje miejsca społecznym aspiracjom i bezwzględnej grze interesów.</w:t>
      </w:r>
    </w:p>
    <w:p w14:paraId="619BBD1E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W tej historii bilet na film jest dopiero początkiem – może przynieść kolejny seans, a odrobina przedsiębiorczości i dobry list do Wokulskiego otwierają drogę do następnych nagród. Szczegółowe zasady akcji oraz regulaminy obu jej części są dostępne na dedykowanej stronie promocji: konkurs.cinema-city.pl. </w:t>
      </w:r>
    </w:p>
    <w:p w14:paraId="2EB3009D" w14:textId="77777777" w:rsidR="00AC73B8" w:rsidRDefault="00AC73B8">
      <w:pPr>
        <w:spacing w:after="0"/>
        <w:rPr>
          <w:rFonts w:ascii="Aptos" w:eastAsia="Aptos" w:hAnsi="Aptos" w:cs="Aptos"/>
          <w:sz w:val="24"/>
          <w:szCs w:val="24"/>
        </w:rPr>
      </w:pPr>
    </w:p>
    <w:p w14:paraId="242B6346" w14:textId="77777777" w:rsidR="00AC73B8" w:rsidRDefault="00000000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Warto przeżyć to w kinie</w:t>
      </w:r>
    </w:p>
    <w:p w14:paraId="2F8C3EE9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W tej historii bilet na film jest dopiero początkiem – może przynieść kolejny seans, a odrobina przedsiębiorczości i dobry list do Wokulskiego otwierają drogę do następnych nagród. </w:t>
      </w:r>
    </w:p>
    <w:p w14:paraId="32563940" w14:textId="77777777" w:rsidR="00AC73B8" w:rsidRDefault="00000000">
      <w:pPr>
        <w:spacing w:after="0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Szczegółowe zasady akcji oraz regulaminy obu jej części są dostępne na dedykowanej stronie promocji: </w:t>
      </w:r>
      <w:hyperlink r:id="rId12">
        <w:r>
          <w:rPr>
            <w:rFonts w:ascii="Aptos" w:eastAsia="Aptos" w:hAnsi="Aptos" w:cs="Aptos"/>
            <w:color w:val="AD1F1F"/>
            <w:sz w:val="24"/>
            <w:szCs w:val="24"/>
            <w:u w:val="single"/>
          </w:rPr>
          <w:t>www.konkurs.cinema-city.pl</w:t>
        </w:r>
      </w:hyperlink>
      <w:r>
        <w:rPr>
          <w:rFonts w:ascii="Aptos" w:eastAsia="Aptos" w:hAnsi="Aptos" w:cs="Aptos"/>
          <w:sz w:val="24"/>
          <w:szCs w:val="24"/>
        </w:rPr>
        <w:t xml:space="preserve">  </w:t>
      </w:r>
    </w:p>
    <w:p w14:paraId="30DF2677" w14:textId="77777777" w:rsidR="00AC73B8" w:rsidRDefault="00AC73B8">
      <w:pPr>
        <w:spacing w:after="0"/>
        <w:rPr>
          <w:rFonts w:ascii="Aptos" w:eastAsia="Aptos" w:hAnsi="Aptos" w:cs="Aptos"/>
          <w:sz w:val="24"/>
          <w:szCs w:val="24"/>
        </w:rPr>
      </w:pPr>
    </w:p>
    <w:p w14:paraId="7BD37161" w14:textId="77777777" w:rsidR="00AC73B8" w:rsidRDefault="00AC73B8">
      <w:pPr>
        <w:spacing w:after="0"/>
        <w:rPr>
          <w:rFonts w:ascii="Aptos" w:eastAsia="Aptos" w:hAnsi="Aptos" w:cs="Aptos"/>
          <w:b/>
          <w:bCs/>
          <w:sz w:val="24"/>
          <w:szCs w:val="24"/>
        </w:rPr>
      </w:pPr>
    </w:p>
    <w:p w14:paraId="79B18162" w14:textId="77777777" w:rsidR="00AC73B8" w:rsidRDefault="00000000">
      <w:pPr>
        <w:shd w:val="clear" w:color="auto" w:fill="FFFFFF"/>
        <w:spacing w:after="0" w:line="240" w:lineRule="auto"/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Klara Czerkawska-Heil</w:t>
      </w:r>
    </w:p>
    <w:p w14:paraId="29BD8337" w14:textId="77777777" w:rsidR="00AC73B8" w:rsidRDefault="00000000">
      <w:pPr>
        <w:shd w:val="clear" w:color="auto" w:fill="FFFFFF"/>
        <w:spacing w:after="0" w:line="240" w:lineRule="auto"/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Tel. 606877266</w:t>
      </w:r>
    </w:p>
    <w:p w14:paraId="665F9D22" w14:textId="77777777" w:rsidR="00AC73B8" w:rsidRDefault="00000000">
      <w:pPr>
        <w:shd w:val="clear" w:color="auto" w:fill="FFFFFF"/>
        <w:spacing w:after="0" w:line="240" w:lineRule="auto"/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klara@heil.com.pl</w:t>
      </w:r>
    </w:p>
    <w:p w14:paraId="7D1C1E7A" w14:textId="77777777" w:rsidR="00AC73B8" w:rsidRDefault="00AC73B8">
      <w:pPr>
        <w:spacing w:after="0"/>
        <w:jc w:val="both"/>
        <w:rPr>
          <w:rFonts w:ascii="Aptos" w:eastAsia="Aptos" w:hAnsi="Aptos" w:cs="Aptos"/>
          <w:sz w:val="24"/>
          <w:szCs w:val="24"/>
        </w:rPr>
      </w:pPr>
    </w:p>
    <w:p w14:paraId="3ACA3B90" w14:textId="77777777" w:rsidR="00AC73B8" w:rsidRDefault="00000000">
      <w:pPr>
        <w:spacing w:after="0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CINEMA CITY</w:t>
      </w:r>
    </w:p>
    <w:p w14:paraId="7B5BC5EC" w14:textId="77777777" w:rsidR="00AC73B8" w:rsidRDefault="00000000">
      <w:pPr>
        <w:spacing w:after="0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0"/>
          <w:szCs w:val="20"/>
        </w:rPr>
        <w:t xml:space="preserve">Cinema City Poland jest częścią Regal Global Entertainment, drugiej co do wielkości sieci kin na świecie. W Polsce Cinema City jest operatorem 36 kin, zlokalizowanych w 22 miastach. Jako lider innowacyjnych technologii stosowanych w branży kinowej, Cinema City wprowadziło do Polski najnowsze rozwiązania oferując widzom 6 kin BNP </w:t>
      </w:r>
      <w:proofErr w:type="spellStart"/>
      <w:r>
        <w:rPr>
          <w:rFonts w:ascii="Aptos" w:eastAsia="Aptos" w:hAnsi="Aptos" w:cs="Aptos"/>
          <w:sz w:val="20"/>
          <w:szCs w:val="20"/>
        </w:rPr>
        <w:t>Paribas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IMAX®, 6 </w:t>
      </w:r>
      <w:proofErr w:type="spellStart"/>
      <w:r>
        <w:rPr>
          <w:rFonts w:ascii="Aptos" w:eastAsia="Aptos" w:hAnsi="Aptos" w:cs="Aptos"/>
          <w:sz w:val="20"/>
          <w:szCs w:val="20"/>
        </w:rPr>
        <w:t>sal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</w:t>
      </w:r>
      <w:proofErr w:type="spellStart"/>
      <w:r>
        <w:rPr>
          <w:rFonts w:ascii="Aptos" w:eastAsia="Aptos" w:hAnsi="Aptos" w:cs="Aptos"/>
          <w:sz w:val="20"/>
          <w:szCs w:val="20"/>
        </w:rPr>
        <w:t>Sizeer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4DX®, 5 </w:t>
      </w:r>
      <w:proofErr w:type="spellStart"/>
      <w:r>
        <w:rPr>
          <w:rFonts w:ascii="Aptos" w:eastAsia="Aptos" w:hAnsi="Aptos" w:cs="Aptos"/>
          <w:sz w:val="20"/>
          <w:szCs w:val="20"/>
        </w:rPr>
        <w:t>sal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z nagłośnieniem Dolby </w:t>
      </w:r>
      <w:proofErr w:type="spellStart"/>
      <w:r>
        <w:rPr>
          <w:rFonts w:ascii="Aptos" w:eastAsia="Aptos" w:hAnsi="Aptos" w:cs="Aptos"/>
          <w:sz w:val="20"/>
          <w:szCs w:val="20"/>
        </w:rPr>
        <w:t>Atmos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® oraz 2 sale </w:t>
      </w:r>
      <w:proofErr w:type="spellStart"/>
      <w:r>
        <w:rPr>
          <w:rFonts w:ascii="Aptos" w:eastAsia="Aptos" w:hAnsi="Aptos" w:cs="Aptos"/>
          <w:sz w:val="20"/>
          <w:szCs w:val="20"/>
        </w:rPr>
        <w:t>ScreenX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. Firma jakiś czas temu rozpoczęła również proces wymiany projektorów na najnowszej generacji laserowe produkty </w:t>
      </w:r>
      <w:proofErr w:type="spellStart"/>
      <w:r>
        <w:rPr>
          <w:rFonts w:ascii="Aptos" w:eastAsia="Aptos" w:hAnsi="Aptos" w:cs="Aptos"/>
          <w:sz w:val="20"/>
          <w:szCs w:val="20"/>
        </w:rPr>
        <w:t>Barco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. Nowy standard projekcji oferuje w pełni już 5 kin Cinema City i sukcesywnie przybywają nowe. Te przełomowe technologie pozwalają na nową jakość przeżyć kinowych, z wykorzystaniem wszystkich zmysłów. Cinema City oprócz formatów </w:t>
      </w:r>
      <w:proofErr w:type="spellStart"/>
      <w:r>
        <w:rPr>
          <w:rFonts w:ascii="Aptos" w:eastAsia="Aptos" w:hAnsi="Aptos" w:cs="Aptos"/>
          <w:sz w:val="20"/>
          <w:szCs w:val="20"/>
        </w:rPr>
        <w:t>premium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tj. IMAX, 4DX i </w:t>
      </w:r>
      <w:proofErr w:type="spellStart"/>
      <w:r>
        <w:rPr>
          <w:rFonts w:ascii="Aptos" w:eastAsia="Aptos" w:hAnsi="Aptos" w:cs="Aptos"/>
          <w:sz w:val="20"/>
          <w:szCs w:val="20"/>
        </w:rPr>
        <w:t>ScreenX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oferuje swoim klientom abonament kinowy Cinema City Unlimited, który zapewnia nieograniczony dostęp do filmowych hitów oraz inne, atrakcyjne benefity kinowe w ramach płatności miesięcznej lub rocznej. Cinema City jest także operatorem dwóch stref kinowych VIP w krakowskiej </w:t>
      </w:r>
      <w:proofErr w:type="spellStart"/>
      <w:r>
        <w:rPr>
          <w:rFonts w:ascii="Aptos" w:eastAsia="Aptos" w:hAnsi="Aptos" w:cs="Aptos"/>
          <w:sz w:val="20"/>
          <w:szCs w:val="20"/>
        </w:rPr>
        <w:t>Bonarce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oraz wrocławskiej </w:t>
      </w:r>
      <w:proofErr w:type="spellStart"/>
      <w:r>
        <w:rPr>
          <w:rFonts w:ascii="Aptos" w:eastAsia="Aptos" w:hAnsi="Aptos" w:cs="Aptos"/>
          <w:sz w:val="20"/>
          <w:szCs w:val="20"/>
        </w:rPr>
        <w:t>Wroclavii</w:t>
      </w:r>
      <w:proofErr w:type="spellEnd"/>
      <w:r>
        <w:rPr>
          <w:rFonts w:ascii="Aptos" w:eastAsia="Aptos" w:hAnsi="Aptos" w:cs="Aptos"/>
          <w:sz w:val="20"/>
          <w:szCs w:val="20"/>
        </w:rPr>
        <w:t xml:space="preserve"> oraz właścicielem centrum rozrywki Spin City na warszawskim Bemowie, które jest idealnym miejscem na spotkanie z przyjaciółmi oraz imprezę firmową. W Cinema City dzielimy się radością poprzez najlepsze, filmowe doświadczenie!</w:t>
      </w:r>
    </w:p>
    <w:sectPr w:rsidR="00AC73B8">
      <w:footerReference w:type="default" r:id="rId13"/>
      <w:pgSz w:w="11906" w:h="16838"/>
      <w:pgMar w:top="720" w:right="1133" w:bottom="720" w:left="127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B8388" w14:textId="77777777" w:rsidR="003C7E2B" w:rsidRDefault="003C7E2B">
      <w:pPr>
        <w:spacing w:after="0" w:line="240" w:lineRule="auto"/>
      </w:pPr>
      <w:r>
        <w:separator/>
      </w:r>
    </w:p>
  </w:endnote>
  <w:endnote w:type="continuationSeparator" w:id="0">
    <w:p w14:paraId="6651FA57" w14:textId="77777777" w:rsidR="003C7E2B" w:rsidRDefault="003C7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A471038-7438-4534-BE4A-5273C4A45BA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4A3A017-F6B1-40D3-BC26-A858CBFF9940}"/>
    <w:embedBold r:id="rId3" w:fontKey="{B43744D6-1C15-44E3-B8A5-1FF086041C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4" w:fontKey="{F5D16E6A-3866-48CC-A1A3-13F69B817160}"/>
  </w:font>
  <w:font w:name="Georgia">
    <w:panose1 w:val="02040502050405020303"/>
    <w:charset w:val="00"/>
    <w:family w:val="auto"/>
    <w:pitch w:val="default"/>
    <w:embedItalic r:id="rId5" w:fontKey="{19FAD5C8-0D86-43ED-9BF2-AB053F8D6D1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2D11C0A-7AFF-4A7F-990C-2178054A440C}"/>
    <w:embedBold r:id="rId7" w:fontKey="{3A56F6EC-EF91-4928-8DC4-5A4D03AE333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86704CF6-96AC-4DE1-99D1-07677876E8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9C54" w14:textId="77777777" w:rsidR="00AC73B8" w:rsidRDefault="00000000">
    <w:pPr>
      <w:pBdr>
        <w:top w:val="single" w:sz="6" w:space="10" w:color="F0A22E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75"/>
      </w:tabs>
      <w:spacing w:before="240" w:after="0" w:line="240" w:lineRule="auto"/>
      <w:jc w:val="center"/>
      <w:rPr>
        <w:color w:val="000000"/>
      </w:rPr>
    </w:pPr>
    <w:r>
      <w:rPr>
        <w:b/>
        <w:bCs/>
        <w:color w:val="181717"/>
        <w:sz w:val="20"/>
        <w:szCs w:val="20"/>
      </w:rPr>
      <w:t xml:space="preserve">Cinema City Poland Sp. z o.o. </w:t>
    </w:r>
    <w:r>
      <w:rPr>
        <w:color w:val="181717"/>
        <w:sz w:val="20"/>
        <w:szCs w:val="20"/>
      </w:rPr>
      <w:t>ul. Fosa 37, 02-768 Warszawa</w:t>
    </w:r>
  </w:p>
  <w:p w14:paraId="21851670" w14:textId="77777777" w:rsidR="00AC73B8" w:rsidRDefault="00000000">
    <w:pPr>
      <w:spacing w:after="778" w:line="295" w:lineRule="auto"/>
      <w:ind w:left="567" w:right="687"/>
      <w:jc w:val="center"/>
    </w:pPr>
    <w:r>
      <w:rPr>
        <w:color w:val="181717"/>
        <w:sz w:val="20"/>
        <w:szCs w:val="20"/>
      </w:rPr>
      <w:t>NIP 521-30-97-055, Sąd Rejonowy dla m.st. W-wy, XIII Wydział Gospodarczy, KRS 0000707019</w:t>
    </w:r>
    <w:r>
      <w:rPr>
        <w:color w:val="181717"/>
        <w:sz w:val="20"/>
        <w:szCs w:val="20"/>
      </w:rPr>
      <w:br/>
      <w:t>e-mail: biuro@cinema-city.pl; www.cinema-city.pl</w:t>
    </w:r>
  </w:p>
  <w:p w14:paraId="09BA8AF3" w14:textId="77777777" w:rsidR="00AC73B8" w:rsidRDefault="00AC73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E8C" w14:textId="77777777" w:rsidR="003C7E2B" w:rsidRDefault="003C7E2B">
      <w:pPr>
        <w:spacing w:after="0" w:line="240" w:lineRule="auto"/>
      </w:pPr>
      <w:r>
        <w:separator/>
      </w:r>
    </w:p>
  </w:footnote>
  <w:footnote w:type="continuationSeparator" w:id="0">
    <w:p w14:paraId="1CAA7E7F" w14:textId="77777777" w:rsidR="003C7E2B" w:rsidRDefault="003C7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9079C"/>
    <w:multiLevelType w:val="multilevel"/>
    <w:tmpl w:val="AF1E92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013028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3B8"/>
    <w:rsid w:val="003C7E2B"/>
    <w:rsid w:val="008302E8"/>
    <w:rsid w:val="00AC73B8"/>
    <w:rsid w:val="00C3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538F2"/>
  <w15:docId w15:val="{69AD0FDC-28AE-4145-98DD-E37DC4C7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agwek">
    <w:name w:val="header"/>
    <w:link w:val="NagwekZnak"/>
    <w:uiPriority w:val="99"/>
    <w:unhideWhenUsed/>
    <w:rsid w:val="008321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215A"/>
  </w:style>
  <w:style w:type="paragraph" w:styleId="Stopka">
    <w:name w:val="footer"/>
    <w:link w:val="StopkaZnak"/>
    <w:uiPriority w:val="99"/>
    <w:unhideWhenUsed/>
    <w:rsid w:val="008321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215A"/>
  </w:style>
  <w:style w:type="character" w:styleId="Hipercze">
    <w:name w:val="Hyperlink"/>
    <w:basedOn w:val="Domylnaczcionkaakapitu"/>
    <w:uiPriority w:val="99"/>
    <w:unhideWhenUsed/>
    <w:rsid w:val="00CF6D47"/>
    <w:rPr>
      <w:color w:val="AD1F1F" w:themeColor="hyperlink"/>
      <w:u w:val="single"/>
    </w:rPr>
  </w:style>
  <w:style w:type="paragraph" w:styleId="NormalnyWeb">
    <w:name w:val="Normal (Web)"/>
    <w:uiPriority w:val="99"/>
    <w:unhideWhenUsed/>
    <w:rsid w:val="0051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7B7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250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D622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22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2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250"/>
    <w:rPr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D62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25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C6938"/>
    <w:pPr>
      <w:spacing w:after="0" w:line="240" w:lineRule="auto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32C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E1C3A"/>
    <w:rPr>
      <w:color w:val="605E5C"/>
      <w:shd w:val="clear" w:color="auto" w:fill="E1DFDD"/>
    </w:rPr>
  </w:style>
  <w:style w:type="paragraph" w:styleId="Tekstprzypisukocowego">
    <w:name w:val="endnote text"/>
    <w:link w:val="TekstprzypisukocowegoZnak"/>
    <w:uiPriority w:val="99"/>
    <w:semiHidden/>
    <w:unhideWhenUsed/>
    <w:rsid w:val="00B05F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5F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05F86"/>
    <w:rPr>
      <w:vertAlign w:val="superscript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76170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E70F26"/>
  </w:style>
  <w:style w:type="character" w:customStyle="1" w:styleId="eop">
    <w:name w:val="eop"/>
    <w:basedOn w:val="Domylnaczcionkaakapitu"/>
    <w:rsid w:val="00E70F26"/>
  </w:style>
  <w:style w:type="paragraph" w:customStyle="1" w:styleId="paragraph">
    <w:name w:val="paragraph"/>
    <w:rsid w:val="00E70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Domylnaczcionkaakapitu"/>
    <w:rsid w:val="00E70F26"/>
  </w:style>
  <w:style w:type="character" w:styleId="UyteHipercze">
    <w:name w:val="FollowedHyperlink"/>
    <w:basedOn w:val="Domylnaczcionkaakapitu"/>
    <w:uiPriority w:val="99"/>
    <w:semiHidden/>
    <w:unhideWhenUsed/>
    <w:rsid w:val="002B04AA"/>
    <w:rPr>
      <w:color w:val="FFC42F" w:themeColor="followedHyperlink"/>
      <w:u w:val="single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AB0F42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0363A6"/>
    <w:rPr>
      <w:i/>
      <w:iCs/>
    </w:rPr>
  </w:style>
  <w:style w:type="character" w:styleId="Pogrubienie">
    <w:name w:val="Strong"/>
    <w:basedOn w:val="Domylnaczcionkaakapitu"/>
    <w:uiPriority w:val="22"/>
    <w:qFormat/>
    <w:rsid w:val="000363A6"/>
    <w:rPr>
      <w:b/>
      <w:bCs/>
    </w:rPr>
  </w:style>
  <w:style w:type="paragraph" w:customStyle="1" w:styleId="gwp02d3ce14gwp0fc9b1e7msonormal">
    <w:name w:val="gwp02d3ce14gwp0fc9b1e7msonormal"/>
    <w:rsid w:val="00875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FB00D4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6612E1"/>
    <w:rPr>
      <w:color w:val="605E5C"/>
      <w:shd w:val="clear" w:color="auto" w:fill="E1DFDD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2911EC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9B6D37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085FB7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FB3D0C"/>
    <w:rPr>
      <w:color w:val="605E5C"/>
      <w:shd w:val="clear" w:color="auto" w:fill="E1DFDD"/>
    </w:rPr>
  </w:style>
  <w:style w:type="character" w:customStyle="1" w:styleId="Nierozpoznanawzmianka12">
    <w:name w:val="Nierozpoznana wzmianka12"/>
    <w:basedOn w:val="Domylnaczcionkaakapitu"/>
    <w:uiPriority w:val="99"/>
    <w:semiHidden/>
    <w:unhideWhenUsed/>
    <w:rsid w:val="0007315E"/>
    <w:rPr>
      <w:color w:val="605E5C"/>
      <w:shd w:val="clear" w:color="auto" w:fill="E1DFDD"/>
    </w:rPr>
  </w:style>
  <w:style w:type="character" w:customStyle="1" w:styleId="Nierozpoznanawzmianka13">
    <w:name w:val="Nierozpoznana wzmianka13"/>
    <w:basedOn w:val="Domylnaczcionkaakapitu"/>
    <w:uiPriority w:val="99"/>
    <w:semiHidden/>
    <w:unhideWhenUsed/>
    <w:rsid w:val="001116B4"/>
    <w:rPr>
      <w:color w:val="605E5C"/>
      <w:shd w:val="clear" w:color="auto" w:fill="E1DFDD"/>
    </w:rPr>
  </w:style>
  <w:style w:type="character" w:customStyle="1" w:styleId="Nierozpoznanawzmianka14">
    <w:name w:val="Nierozpoznana wzmianka14"/>
    <w:basedOn w:val="Domylnaczcionkaakapitu"/>
    <w:uiPriority w:val="99"/>
    <w:semiHidden/>
    <w:unhideWhenUsed/>
    <w:rsid w:val="00300577"/>
    <w:rPr>
      <w:color w:val="605E5C"/>
      <w:shd w:val="clear" w:color="auto" w:fill="E1DFDD"/>
    </w:rPr>
  </w:style>
  <w:style w:type="character" w:customStyle="1" w:styleId="Nierozpoznanawzmianka15">
    <w:name w:val="Nierozpoznana wzmianka15"/>
    <w:basedOn w:val="Domylnaczcionkaakapitu"/>
    <w:uiPriority w:val="99"/>
    <w:semiHidden/>
    <w:unhideWhenUsed/>
    <w:rsid w:val="00E9235B"/>
    <w:rPr>
      <w:color w:val="605E5C"/>
      <w:shd w:val="clear" w:color="auto" w:fill="E1DFDD"/>
    </w:rPr>
  </w:style>
  <w:style w:type="character" w:customStyle="1" w:styleId="Nierozpoznanawzmianka16">
    <w:name w:val="Nierozpoznana wzmianka16"/>
    <w:basedOn w:val="Domylnaczcionkaakapitu"/>
    <w:uiPriority w:val="99"/>
    <w:semiHidden/>
    <w:unhideWhenUsed/>
    <w:rsid w:val="00617F8E"/>
    <w:rPr>
      <w:color w:val="605E5C"/>
      <w:shd w:val="clear" w:color="auto" w:fill="E1DFDD"/>
    </w:rPr>
  </w:style>
  <w:style w:type="character" w:customStyle="1" w:styleId="Nierozpoznanawzmianka17">
    <w:name w:val="Nierozpoznana wzmianka17"/>
    <w:basedOn w:val="Domylnaczcionkaakapitu"/>
    <w:uiPriority w:val="99"/>
    <w:semiHidden/>
    <w:unhideWhenUsed/>
    <w:rsid w:val="00A22786"/>
    <w:rPr>
      <w:color w:val="605E5C"/>
      <w:shd w:val="clear" w:color="auto" w:fill="E1DFDD"/>
    </w:rPr>
  </w:style>
  <w:style w:type="character" w:customStyle="1" w:styleId="Nierozpoznanawzmianka18">
    <w:name w:val="Nierozpoznana wzmianka18"/>
    <w:basedOn w:val="Domylnaczcionkaakapitu"/>
    <w:uiPriority w:val="99"/>
    <w:semiHidden/>
    <w:unhideWhenUsed/>
    <w:rsid w:val="005704B0"/>
    <w:rPr>
      <w:color w:val="605E5C"/>
      <w:shd w:val="clear" w:color="auto" w:fill="E1DFDD"/>
    </w:rPr>
  </w:style>
  <w:style w:type="paragraph" w:styleId="Akapitzlist">
    <w:name w:val="List Paragraph"/>
    <w:uiPriority w:val="34"/>
    <w:qFormat/>
    <w:rsid w:val="007654EC"/>
    <w:pPr>
      <w:ind w:left="720"/>
      <w:contextualSpacing/>
    </w:pPr>
  </w:style>
  <w:style w:type="character" w:customStyle="1" w:styleId="Nierozpoznanawzmianka19">
    <w:name w:val="Nierozpoznana wzmianka19"/>
    <w:basedOn w:val="Domylnaczcionkaakapitu"/>
    <w:uiPriority w:val="99"/>
    <w:semiHidden/>
    <w:unhideWhenUsed/>
    <w:rsid w:val="007654EC"/>
    <w:rPr>
      <w:color w:val="605E5C"/>
      <w:shd w:val="clear" w:color="auto" w:fill="E1DFDD"/>
    </w:rPr>
  </w:style>
  <w:style w:type="character" w:customStyle="1" w:styleId="Nierozpoznanawzmianka20">
    <w:name w:val="Nierozpoznana wzmianka20"/>
    <w:basedOn w:val="Domylnaczcionkaakapitu"/>
    <w:uiPriority w:val="99"/>
    <w:semiHidden/>
    <w:unhideWhenUsed/>
    <w:rsid w:val="00F735C9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575CE"/>
    <w:pPr>
      <w:spacing w:after="0" w:line="240" w:lineRule="auto"/>
    </w:pPr>
    <w:rPr>
      <w:kern w:val="2"/>
    </w:rPr>
  </w:style>
  <w:style w:type="paragraph" w:styleId="Tekstprzypisudolnego">
    <w:name w:val="footnote text"/>
    <w:link w:val="TekstprzypisudolnegoZnak"/>
    <w:uiPriority w:val="99"/>
    <w:semiHidden/>
    <w:unhideWhenUsed/>
    <w:rsid w:val="00B9275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275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2754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01F6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nkurs.cinema-city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inema-city.pl/filmy/lalka/8384o2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onkurs.cinema-city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nkurs.cinema-city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Żółtopomarańczowy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qpOawqs96trEF6lTlutNOm/bVg==">CgMxLjAyDmguNGx6NmFoZW0yMm9uOAByITF2Mkt2OXdCM2l5VXJwU0RDcXRRXzdvZ195M290NDdKRA==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957</Words>
  <Characters>5742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Skrobek</dc:creator>
  <cp:lastModifiedBy>Klara Heil</cp:lastModifiedBy>
  <cp:revision>2</cp:revision>
  <dcterms:created xsi:type="dcterms:W3CDTF">2026-09-21T12:17:00Z</dcterms:created>
  <dcterms:modified xsi:type="dcterms:W3CDTF">2026-09-21T12:17:00Z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e74016dfe0c2521026c0a7df3f24c0a875334ad5534a405aca48226e71a6a4ae</vt:lpwstr>
  </property>
  <property fmtid="{D5CDD505-2E9C-101B-9397-08002B2CF9AE}" pid="3" name="ContentTypeId">
    <vt:lpwstr>0x0101007593271FD634F945857C15B845F31C01</vt:lpwstr>
  </property>
  <property fmtid="{D5CDD505-2E9C-101B-9397-08002B2CF9AE}" pid="4" name="MediaServiceImageTags">
    <vt:lpwstr/>
  </property>
  <property fmtid="{D5CDD505-2E9C-101B-9397-08002B2CF9AE}" pid="5" name="_dlc_DocIdItemGuid">
    <vt:lpwstr>29dc7b41-c4b2-4f42-8a69-6c3bfc3692f3</vt:lpwstr>
  </property>
</Properties>
</file>